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pPr>
      <w:r>
        <w:rPr>
          <w:rFonts w:ascii="Cambria" w:cs="Cambria" w:eastAsia="Cambria" w:hAnsi="Cambria"/>
          <w:b/>
          <w:bCs/>
          <w:color w:val="1F3864"/>
          <w:sz w:val="40"/>
          <w:szCs w:val="40"/>
        </w:rPr>
        <w:t xml:space="preserve">Wisdom Nunya Kwashie Jnr</w:t>
      </w:r>
    </w:p>
    <w:p>
      <w:pPr>
        <w:spacing w:after="30"/>
      </w:pPr>
      <w:r>
        <w:rPr>
          <w:rFonts w:ascii="Cambria" w:cs="Cambria" w:eastAsia="Cambria" w:hAnsi="Cambria"/>
          <w:sz w:val="21"/>
          <w:szCs w:val="21"/>
        </w:rPr>
        <w:t xml:space="preserve">Canyon Country, CA 91387  |  (747) 253-9667  |  nunya.kwashie.jnr@gmail.com  |  </w:t>
      </w:r>
      <w:hyperlink w:history="1" r:id="rId9bmb9qjlmpyce4pojl6fe">
        <w:r>
          <w:rPr>
            <w:rStyle w:val="Hyperlink"/>
            <w:rFonts w:ascii="Cambria" w:cs="Cambria" w:eastAsia="Cambria" w:hAnsi="Cambria"/>
            <w:sz w:val="21"/>
            <w:szCs w:val="21"/>
          </w:rPr>
          <w:t xml:space="preserve">linkedin.com/in/wnkwashie</w:t>
        </w:r>
      </w:hyperlink>
      <w:r>
        <w:rPr>
          <w:rFonts w:ascii="Cambria" w:cs="Cambria" w:eastAsia="Cambria" w:hAnsi="Cambria"/>
          <w:sz w:val="21"/>
          <w:szCs w:val="21"/>
        </w:rPr>
        <w:t xml:space="preserve">  |  PMP</w:t>
      </w:r>
    </w:p>
    <w:p>
      <w:pPr>
        <w:spacing w:after="40"/>
      </w:pPr>
      <w:r>
        <w:rPr>
          <w:rFonts w:ascii="Cambria" w:cs="Cambria" w:eastAsia="Cambria" w:hAnsi="Cambria"/>
          <w:sz w:val="21"/>
          <w:szCs w:val="21"/>
        </w:rPr>
        <w:t xml:space="preserve">Authorized to work in the U.S. — Permanent Resident (Green Card holder)</w:t>
      </w:r>
    </w:p>
    <w:p>
      <w:pPr>
        <w:spacing w:after="40"/>
      </w:pPr>
      <w:r>
        <w:rPr>
          <w:rFonts w:ascii="Cambria" w:cs="Cambria" w:eastAsia="Cambria" w:hAnsi="Cambria"/>
          <w:b/>
          <w:bCs/>
          <w:sz w:val="21"/>
          <w:szCs w:val="21"/>
        </w:rPr>
        <w:t xml:space="preserve">Portfolio and work samples: </w:t>
      </w:r>
      <w:hyperlink w:history="1" r:id="rIddwxuvqbb2cp6f92guu8u6">
        <w:r>
          <w:rPr>
            <w:rStyle w:val="Hyperlink"/>
            <w:rFonts w:ascii="Cambria" w:cs="Cambria" w:eastAsia="Cambria" w:hAnsi="Cambria"/>
            <w:b/>
            <w:bCs/>
            <w:sz w:val="21"/>
            <w:szCs w:val="21"/>
          </w:rPr>
          <w:t xml:space="preserve">kwashie.online</w:t>
        </w:r>
      </w:hyperlink>
      <w:r>
        <w:rPr>
          <w:rFonts w:ascii="Cambria" w:cs="Cambria" w:eastAsia="Cambria" w:hAnsi="Cambria"/>
          <w:sz w:val="21"/>
          <w:szCs w:val="21"/>
        </w:rPr>
        <w:t xml:space="preserve">  —  video, AI-powered content pipelines and campaign case studies</w:t>
      </w:r>
    </w:p>
    <w:p>
      <w:pPr>
        <w:spacing w:after="60"/>
      </w:pPr>
      <w:r>
        <w:rPr>
          <w:rFonts w:ascii="Cambria" w:cs="Cambria" w:eastAsia="Cambria" w:hAnsi="Cambria"/>
          <w:b/>
          <w:bCs/>
          <w:color w:val="1F3864"/>
          <w:sz w:val="22"/>
          <w:szCs w:val="22"/>
        </w:rPr>
        <w:t xml:space="preserve">SOCIAL MEDIA &amp; VIDEO-FIRST CONTENT   |   Short-Form Video · Creator Marketing · Community</w:t>
      </w:r>
    </w:p>
    <w:p>
      <w:pPr>
        <w:pBdr>
          <w:bottom w:val="single" w:color="444444" w:sz="6" w:space="2"/>
        </w:pBdr>
        <w:spacing w:after="100" w:before="240"/>
      </w:pPr>
      <w:r>
        <w:rPr>
          <w:rFonts w:ascii="Cambria" w:cs="Cambria" w:eastAsia="Cambria" w:hAnsi="Cambria"/>
          <w:b/>
          <w:bCs/>
          <w:color w:val="1F3864"/>
          <w:sz w:val="26"/>
          <w:szCs w:val="26"/>
        </w:rPr>
        <w:t xml:space="preserve">Summary</w:t>
      </w:r>
    </w:p>
    <w:p>
      <w:pPr>
        <w:spacing w:after="60"/>
      </w:pPr>
      <w:r>
        <w:rPr>
          <w:rFonts w:ascii="Cambria" w:cs="Cambria" w:eastAsia="Cambria" w:hAnsi="Cambria"/>
          <w:sz w:val="21"/>
          <w:szCs w:val="21"/>
        </w:rPr>
        <w:t xml:space="preserve">PMP-certified social media and content leader with 13+ years in content creation, writing and video-first storytelling for audiences of 2M+ across six social media platforms. Scripted and directed 50 to 100 short-form videos a year across TikTok, YouTube, Instagram, Facebook, X and LinkedIn, and ran a recurring video content franchise across 10 consecutive seasons. Built national technical-literacy campaigns on SIM registration, eSIM adoption, fraud awareness and cybersecurity, turning complex processes into step-by-step video and infographic content that mass audiences acted on. Detail-oriented and collaborative, I use audience data and social listening to shape content and drive engagement and audience growth. Currently producing video content for US clients in California, running an AI-automated production pipeline that takes a topic from research and script through generated scenes, custom music and voiceover to a finished video.</w:t>
      </w:r>
    </w:p>
    <w:p>
      <w:pPr>
        <w:pBdr>
          <w:bottom w:val="single" w:color="444444" w:sz="6" w:space="2"/>
        </w:pBdr>
        <w:spacing w:after="100" w:before="240"/>
      </w:pPr>
      <w:r>
        <w:rPr>
          <w:rFonts w:ascii="Cambria" w:cs="Cambria" w:eastAsia="Cambria" w:hAnsi="Cambria"/>
          <w:b/>
          <w:bCs/>
          <w:color w:val="1F3864"/>
          <w:sz w:val="26"/>
          <w:szCs w:val="26"/>
        </w:rPr>
        <w:t xml:space="preserve">Core Skills</w:t>
      </w:r>
    </w:p>
    <w:p>
      <w:pPr>
        <w:pStyle w:val="ListParagraph"/>
        <w:numPr>
          <w:ilvl w:val="0"/>
          <w:numId w:val="2"/>
        </w:numPr>
        <w:spacing w:after="50"/>
      </w:pPr>
      <w:r>
        <w:rPr>
          <w:rFonts w:ascii="Cambria" w:cs="Cambria" w:eastAsia="Cambria" w:hAnsi="Cambria"/>
          <w:sz w:val="21"/>
          <w:szCs w:val="21"/>
        </w:rPr>
        <w:t xml:space="preserve">AI video production: automated script-to-screen pipelines covering research, scripting, scene generation, voiceover and final assembly</w:t>
      </w:r>
    </w:p>
    <w:p>
      <w:pPr>
        <w:pStyle w:val="ListParagraph"/>
        <w:numPr>
          <w:ilvl w:val="0"/>
          <w:numId w:val="2"/>
        </w:numPr>
        <w:spacing w:after="50"/>
      </w:pPr>
      <w:r>
        <w:rPr>
          <w:rFonts w:ascii="Cambria" w:cs="Cambria" w:eastAsia="Cambria" w:hAnsi="Cambria"/>
          <w:sz w:val="21"/>
          <w:szCs w:val="21"/>
        </w:rPr>
        <w:t xml:space="preserve">AI-generated short-form content and storytelling built for social platforms</w:t>
      </w:r>
    </w:p>
    <w:p>
      <w:pPr>
        <w:pStyle w:val="ListParagraph"/>
        <w:numPr>
          <w:ilvl w:val="0"/>
          <w:numId w:val="2"/>
        </w:numPr>
        <w:spacing w:after="50"/>
      </w:pPr>
      <w:r>
        <w:rPr>
          <w:rFonts w:ascii="Cambria" w:cs="Cambria" w:eastAsia="Cambria" w:hAnsi="Cambria"/>
          <w:sz w:val="21"/>
          <w:szCs w:val="21"/>
        </w:rPr>
        <w:t xml:space="preserve">Custom AI audio: original music composition and generated voiceover for campaigns and video content</w:t>
      </w:r>
    </w:p>
    <w:p>
      <w:pPr>
        <w:pStyle w:val="ListParagraph"/>
        <w:numPr>
          <w:ilvl w:val="0"/>
          <w:numId w:val="2"/>
        </w:numPr>
        <w:spacing w:after="50"/>
      </w:pPr>
      <w:r>
        <w:rPr>
          <w:rFonts w:ascii="Cambria" w:cs="Cambria" w:eastAsia="Cambria" w:hAnsi="Cambria"/>
          <w:sz w:val="21"/>
          <w:szCs w:val="21"/>
        </w:rPr>
        <w:t xml:space="preserve">Custom AI image generation for campaign creative, thumbnails, scenes and explainer visuals</w:t>
      </w:r>
    </w:p>
    <w:p>
      <w:pPr>
        <w:pStyle w:val="ListParagraph"/>
        <w:numPr>
          <w:ilvl w:val="0"/>
          <w:numId w:val="2"/>
        </w:numPr>
        <w:spacing w:after="50"/>
      </w:pPr>
      <w:r>
        <w:rPr>
          <w:rFonts w:ascii="Cambria" w:cs="Cambria" w:eastAsia="Cambria" w:hAnsi="Cambria"/>
          <w:sz w:val="21"/>
          <w:szCs w:val="21"/>
        </w:rPr>
        <w:t xml:space="preserve">AI-assisted research and script development for educational and explainer content</w:t>
      </w:r>
    </w:p>
    <w:p>
      <w:pPr>
        <w:pStyle w:val="ListParagraph"/>
        <w:numPr>
          <w:ilvl w:val="0"/>
          <w:numId w:val="2"/>
        </w:numPr>
        <w:spacing w:after="50"/>
      </w:pPr>
      <w:r>
        <w:rPr>
          <w:rFonts w:ascii="Cambria" w:cs="Cambria" w:eastAsia="Cambria" w:hAnsi="Cambria"/>
          <w:sz w:val="21"/>
          <w:szCs w:val="21"/>
        </w:rPr>
        <w:t xml:space="preserve">Content creation for social media platforms: video, image, written and infographic formats</w:t>
      </w:r>
    </w:p>
    <w:p>
      <w:pPr>
        <w:pStyle w:val="ListParagraph"/>
        <w:numPr>
          <w:ilvl w:val="0"/>
          <w:numId w:val="2"/>
        </w:numPr>
        <w:spacing w:after="50"/>
      </w:pPr>
      <w:r>
        <w:rPr>
          <w:rFonts w:ascii="Cambria" w:cs="Cambria" w:eastAsia="Cambria" w:hAnsi="Cambria"/>
          <w:sz w:val="21"/>
          <w:szCs w:val="21"/>
        </w:rPr>
        <w:t xml:space="preserve">Writing and editorial: social-first copy, video scripts, campaign messaging and brand voice</w:t>
      </w:r>
    </w:p>
    <w:p>
      <w:pPr>
        <w:pStyle w:val="ListParagraph"/>
        <w:numPr>
          <w:ilvl w:val="0"/>
          <w:numId w:val="2"/>
        </w:numPr>
        <w:spacing w:after="50"/>
      </w:pPr>
      <w:r>
        <w:rPr>
          <w:rFonts w:ascii="Cambria" w:cs="Cambria" w:eastAsia="Cambria" w:hAnsi="Cambria"/>
          <w:sz w:val="21"/>
          <w:szCs w:val="21"/>
        </w:rPr>
        <w:t xml:space="preserve">Social-first copywriting and platform-native voice adaptation: LinkedIn, TikTok, YouTube Shorts, Instagram, X, Threads</w:t>
      </w:r>
    </w:p>
    <w:p>
      <w:pPr>
        <w:pStyle w:val="ListParagraph"/>
        <w:numPr>
          <w:ilvl w:val="0"/>
          <w:numId w:val="2"/>
        </w:numPr>
        <w:spacing w:after="50"/>
      </w:pPr>
      <w:r>
        <w:rPr>
          <w:rFonts w:ascii="Cambria" w:cs="Cambria" w:eastAsia="Cambria" w:hAnsi="Cambria"/>
          <w:sz w:val="21"/>
          <w:szCs w:val="21"/>
        </w:rPr>
        <w:t xml:space="preserve">Short-form video scripting: hooks, beat structure, storylines and creative direction</w:t>
      </w:r>
    </w:p>
    <w:p>
      <w:pPr>
        <w:pStyle w:val="ListParagraph"/>
        <w:numPr>
          <w:ilvl w:val="0"/>
          <w:numId w:val="2"/>
        </w:numPr>
        <w:spacing w:after="50"/>
      </w:pPr>
      <w:r>
        <w:rPr>
          <w:rFonts w:ascii="Cambria" w:cs="Cambria" w:eastAsia="Cambria" w:hAnsi="Cambria"/>
          <w:sz w:val="21"/>
          <w:szCs w:val="21"/>
        </w:rPr>
        <w:t xml:space="preserve">Video-first content series strategy and recurring format design</w:t>
      </w:r>
    </w:p>
    <w:p>
      <w:pPr>
        <w:pStyle w:val="ListParagraph"/>
        <w:numPr>
          <w:ilvl w:val="0"/>
          <w:numId w:val="2"/>
        </w:numPr>
        <w:spacing w:after="50"/>
      </w:pPr>
      <w:r>
        <w:rPr>
          <w:rFonts w:ascii="Cambria" w:cs="Cambria" w:eastAsia="Cambria" w:hAnsi="Cambria"/>
          <w:sz w:val="21"/>
          <w:szCs w:val="21"/>
        </w:rPr>
        <w:t xml:space="preserve">Creator and influencer marketing, collaboration and policy development</w:t>
      </w:r>
    </w:p>
    <w:p>
      <w:pPr>
        <w:pStyle w:val="ListParagraph"/>
        <w:numPr>
          <w:ilvl w:val="0"/>
          <w:numId w:val="2"/>
        </w:numPr>
        <w:spacing w:after="50"/>
      </w:pPr>
      <w:r>
        <w:rPr>
          <w:rFonts w:ascii="Cambria" w:cs="Cambria" w:eastAsia="Cambria" w:hAnsi="Cambria"/>
          <w:sz w:val="21"/>
          <w:szCs w:val="21"/>
        </w:rPr>
        <w:t xml:space="preserve">Community management, moderation frameworks and engagement playbooks</w:t>
      </w:r>
    </w:p>
    <w:p>
      <w:pPr>
        <w:pStyle w:val="ListParagraph"/>
        <w:numPr>
          <w:ilvl w:val="0"/>
          <w:numId w:val="2"/>
        </w:numPr>
        <w:spacing w:after="50"/>
      </w:pPr>
      <w:r>
        <w:rPr>
          <w:rFonts w:ascii="Cambria" w:cs="Cambria" w:eastAsia="Cambria" w:hAnsi="Cambria"/>
          <w:sz w:val="21"/>
          <w:szCs w:val="21"/>
        </w:rPr>
        <w:t xml:space="preserve">Crisis response, escalation design and real-time issue management</w:t>
      </w:r>
    </w:p>
    <w:p>
      <w:pPr>
        <w:pStyle w:val="ListParagraph"/>
        <w:numPr>
          <w:ilvl w:val="0"/>
          <w:numId w:val="2"/>
        </w:numPr>
        <w:spacing w:after="50"/>
      </w:pPr>
      <w:r>
        <w:rPr>
          <w:rFonts w:ascii="Cambria" w:cs="Cambria" w:eastAsia="Cambria" w:hAnsi="Cambria"/>
          <w:sz w:val="21"/>
          <w:szCs w:val="21"/>
        </w:rPr>
        <w:t xml:space="preserve">Event social strategy: pre-event, live/real-time and post-event storytelling</w:t>
      </w:r>
    </w:p>
    <w:p>
      <w:pPr>
        <w:pStyle w:val="ListParagraph"/>
        <w:numPr>
          <w:ilvl w:val="0"/>
          <w:numId w:val="2"/>
        </w:numPr>
        <w:spacing w:after="50"/>
      </w:pPr>
      <w:r>
        <w:rPr>
          <w:rFonts w:ascii="Cambria" w:cs="Cambria" w:eastAsia="Cambria" w:hAnsi="Cambria"/>
          <w:sz w:val="21"/>
          <w:szCs w:val="21"/>
        </w:rPr>
        <w:t xml:space="preserve">Audience-specific campaigns across consumer, developer, student and business segments</w:t>
      </w:r>
    </w:p>
    <w:p>
      <w:pPr>
        <w:pStyle w:val="ListParagraph"/>
        <w:numPr>
          <w:ilvl w:val="0"/>
          <w:numId w:val="2"/>
        </w:numPr>
        <w:spacing w:after="50"/>
      </w:pPr>
      <w:r>
        <w:rPr>
          <w:rFonts w:ascii="Cambria" w:cs="Cambria" w:eastAsia="Cambria" w:hAnsi="Cambria"/>
          <w:sz w:val="21"/>
          <w:szCs w:val="21"/>
        </w:rPr>
        <w:t xml:space="preserve">Agency direction, review and approval of creative deliverables</w:t>
      </w:r>
    </w:p>
    <w:p>
      <w:pPr>
        <w:pStyle w:val="ListParagraph"/>
        <w:numPr>
          <w:ilvl w:val="0"/>
          <w:numId w:val="2"/>
        </w:numPr>
        <w:spacing w:after="50"/>
      </w:pPr>
      <w:r>
        <w:rPr>
          <w:rFonts w:ascii="Cambria" w:cs="Cambria" w:eastAsia="Cambria" w:hAnsi="Cambria"/>
          <w:sz w:val="21"/>
          <w:szCs w:val="21"/>
        </w:rPr>
        <w:t xml:space="preserve">Project and campaign management (PMP-certified): planning, scheduling, cross-functional delivery and stakeholder reporting</w:t>
      </w:r>
    </w:p>
    <w:p>
      <w:pPr>
        <w:pStyle w:val="ListParagraph"/>
        <w:numPr>
          <w:ilvl w:val="0"/>
          <w:numId w:val="2"/>
        </w:numPr>
        <w:spacing w:after="50"/>
      </w:pPr>
      <w:r>
        <w:rPr>
          <w:rFonts w:ascii="Cambria" w:cs="Cambria" w:eastAsia="Cambria" w:hAnsi="Cambria"/>
          <w:sz w:val="21"/>
          <w:szCs w:val="21"/>
        </w:rPr>
        <w:t xml:space="preserve">Documentation and process design: policies, playbooks, SOPs, escalation frameworks and campaign briefs</w:t>
      </w:r>
    </w:p>
    <w:p>
      <w:pPr>
        <w:pStyle w:val="ListParagraph"/>
        <w:numPr>
          <w:ilvl w:val="0"/>
          <w:numId w:val="2"/>
        </w:numPr>
        <w:spacing w:after="50"/>
      </w:pPr>
      <w:r>
        <w:rPr>
          <w:rFonts w:ascii="Cambria" w:cs="Cambria" w:eastAsia="Cambria" w:hAnsi="Cambria"/>
          <w:sz w:val="21"/>
          <w:szCs w:val="21"/>
        </w:rPr>
        <w:t xml:space="preserve">Data and analytics: audience insights, sentiment tracking, performance reporting and audience growth measurement</w:t>
      </w:r>
    </w:p>
    <w:p>
      <w:pPr>
        <w:pStyle w:val="ListParagraph"/>
        <w:numPr>
          <w:ilvl w:val="0"/>
          <w:numId w:val="2"/>
        </w:numPr>
        <w:spacing w:after="50"/>
      </w:pPr>
      <w:r>
        <w:rPr>
          <w:rFonts w:ascii="Cambria" w:cs="Cambria" w:eastAsia="Cambria" w:hAnsi="Cambria"/>
          <w:sz w:val="21"/>
          <w:szCs w:val="21"/>
        </w:rPr>
        <w:t xml:space="preserve">Detail-oriented cross-functional delivery: collaborate and communicate across legal, PR, customer care, product and senior leadership</w:t>
      </w:r>
    </w:p>
    <w:p>
      <w:pPr>
        <w:pStyle w:val="ListParagraph"/>
        <w:numPr>
          <w:ilvl w:val="0"/>
          <w:numId w:val="2"/>
        </w:numPr>
        <w:spacing w:after="50"/>
      </w:pPr>
      <w:r>
        <w:rPr>
          <w:rFonts w:ascii="Cambria" w:cs="Cambria" w:eastAsia="Cambria" w:hAnsi="Cambria"/>
          <w:sz w:val="21"/>
          <w:szCs w:val="21"/>
        </w:rPr>
        <w:t xml:space="preserve">Social listening and analytics: Sprout Social, Hootsuite, Brandwatch, Meltwater, Emplifi, Sprinklr</w:t>
      </w:r>
    </w:p>
    <w:p>
      <w:pPr>
        <w:pStyle w:val="ListParagraph"/>
        <w:numPr>
          <w:ilvl w:val="0"/>
          <w:numId w:val="2"/>
        </w:numPr>
        <w:spacing w:after="50"/>
      </w:pPr>
      <w:r>
        <w:rPr>
          <w:rFonts w:ascii="Cambria" w:cs="Cambria" w:eastAsia="Cambria" w:hAnsi="Cambria"/>
          <w:sz w:val="21"/>
          <w:szCs w:val="21"/>
        </w:rPr>
        <w:t xml:space="preserve">Publishing and platform tools: Meta Business Suite, YouTube Studio, LinkedIn Campaign Manager</w:t>
      </w:r>
    </w:p>
    <w:p>
      <w:pPr>
        <w:pStyle w:val="ListParagraph"/>
        <w:numPr>
          <w:ilvl w:val="0"/>
          <w:numId w:val="2"/>
        </w:numPr>
        <w:spacing w:after="50"/>
      </w:pPr>
      <w:r>
        <w:rPr>
          <w:rFonts w:ascii="Cambria" w:cs="Cambria" w:eastAsia="Cambria" w:hAnsi="Cambria"/>
          <w:sz w:val="21"/>
          <w:szCs w:val="21"/>
        </w:rPr>
        <w:t xml:space="preserve">Influencer platforms: Klear, Humanz</w:t>
      </w:r>
    </w:p>
    <w:p>
      <w:pPr>
        <w:pStyle w:val="ListParagraph"/>
        <w:numPr>
          <w:ilvl w:val="0"/>
          <w:numId w:val="2"/>
        </w:numPr>
        <w:spacing w:after="50"/>
      </w:pPr>
      <w:r>
        <w:rPr>
          <w:rFonts w:ascii="Cambria" w:cs="Cambria" w:eastAsia="Cambria" w:hAnsi="Cambria"/>
          <w:sz w:val="21"/>
          <w:szCs w:val="21"/>
        </w:rPr>
        <w:t xml:space="preserve">Video production and post: Premiere Pro, Final Cut Pro, DaVinci Resolve, CapCut; Photoshop, Lightroom, Illustrator, Canva</w:t>
      </w:r>
    </w:p>
    <w:p>
      <w:pPr>
        <w:pStyle w:val="ListParagraph"/>
        <w:numPr>
          <w:ilvl w:val="0"/>
          <w:numId w:val="2"/>
        </w:numPr>
        <w:spacing w:after="50"/>
      </w:pPr>
      <w:r>
        <w:rPr>
          <w:rFonts w:ascii="Cambria" w:cs="Cambria" w:eastAsia="Cambria" w:hAnsi="Cambria"/>
          <w:sz w:val="21"/>
          <w:szCs w:val="21"/>
        </w:rPr>
        <w:t xml:space="preserve">Camera: DSLR, mirrorless and mobile (iPhone) production</w:t>
      </w:r>
    </w:p>
    <w:p>
      <w:pPr>
        <w:pBdr>
          <w:bottom w:val="single" w:color="444444" w:sz="6" w:space="2"/>
        </w:pBdr>
        <w:spacing w:after="100" w:before="240"/>
      </w:pPr>
      <w:r>
        <w:rPr>
          <w:rFonts w:ascii="Cambria" w:cs="Cambria" w:eastAsia="Cambria" w:hAnsi="Cambria"/>
          <w:b/>
          <w:bCs/>
          <w:color w:val="1F3864"/>
          <w:sz w:val="26"/>
          <w:szCs w:val="26"/>
        </w:rPr>
        <w:t xml:space="preserve">Certifications</w:t>
      </w:r>
    </w:p>
    <w:p>
      <w:pPr>
        <w:pStyle w:val="ListParagraph"/>
        <w:numPr>
          <w:ilvl w:val="0"/>
          <w:numId w:val="2"/>
        </w:numPr>
        <w:spacing w:after="50"/>
      </w:pPr>
      <w:r>
        <w:rPr>
          <w:rFonts w:ascii="Cambria" w:cs="Cambria" w:eastAsia="Cambria" w:hAnsi="Cambria"/>
          <w:sz w:val="21"/>
          <w:szCs w:val="21"/>
        </w:rPr>
        <w:t xml:space="preserve">PMP — Project Management Professional, Project Management Institute (active)</w:t>
      </w:r>
    </w:p>
    <w:p>
      <w:pPr>
        <w:pStyle w:val="ListParagraph"/>
        <w:numPr>
          <w:ilvl w:val="0"/>
          <w:numId w:val="2"/>
        </w:numPr>
        <w:spacing w:after="50"/>
      </w:pPr>
      <w:r>
        <w:rPr>
          <w:rFonts w:ascii="Cambria" w:cs="Cambria" w:eastAsia="Cambria" w:hAnsi="Cambria"/>
          <w:sz w:val="21"/>
          <w:szCs w:val="21"/>
        </w:rPr>
        <w:t xml:space="preserve">Certified Digital Marketing Professional — Digital Marketing Institute, 2021</w:t>
      </w:r>
    </w:p>
    <w:p>
      <w:pPr>
        <w:pStyle w:val="ListParagraph"/>
        <w:numPr>
          <w:ilvl w:val="0"/>
          <w:numId w:val="2"/>
        </w:numPr>
        <w:spacing w:after="50"/>
      </w:pPr>
      <w:r>
        <w:rPr>
          <w:rFonts w:ascii="Cambria" w:cs="Cambria" w:eastAsia="Cambria" w:hAnsi="Cambria"/>
          <w:sz w:val="21"/>
          <w:szCs w:val="21"/>
        </w:rPr>
        <w:t xml:space="preserve">Media Management — Red &amp; Yellow Creative School of Business, 2019</w:t>
      </w:r>
    </w:p>
    <w:p>
      <w:pPr>
        <w:pBdr>
          <w:bottom w:val="single" w:color="444444" w:sz="6" w:space="2"/>
        </w:pBdr>
        <w:spacing w:after="100" w:before="240"/>
      </w:pPr>
      <w:r>
        <w:rPr>
          <w:rFonts w:ascii="Cambria" w:cs="Cambria" w:eastAsia="Cambria" w:hAnsi="Cambria"/>
          <w:b/>
          <w:bCs/>
          <w:color w:val="1F3864"/>
          <w:sz w:val="26"/>
          <w:szCs w:val="26"/>
        </w:rPr>
        <w:t xml:space="preserve">AI &amp; Applied Technology Skills</w:t>
      </w:r>
    </w:p>
    <w:p>
      <w:pPr>
        <w:pStyle w:val="ListParagraph"/>
        <w:numPr>
          <w:ilvl w:val="0"/>
          <w:numId w:val="2"/>
        </w:numPr>
        <w:spacing w:after="50"/>
      </w:pPr>
      <w:r>
        <w:rPr>
          <w:rFonts w:ascii="Cambria" w:cs="Cambria" w:eastAsia="Cambria" w:hAnsi="Cambria"/>
          <w:b/>
          <w:bCs/>
          <w:sz w:val="21"/>
          <w:szCs w:val="21"/>
        </w:rPr>
        <w:t xml:space="preserve">AI Video Production: </w:t>
      </w:r>
      <w:r>
        <w:rPr>
          <w:rFonts w:ascii="Cambria" w:cs="Cambria" w:eastAsia="Cambria" w:hAnsi="Cambria"/>
          <w:sz w:val="21"/>
          <w:szCs w:val="21"/>
        </w:rPr>
        <w:t xml:space="preserve">Produce end-to-end AI-generated video, from research and script through image and video generation to final edit, using Kling, SeeDance, Higgsfield and Magnific.</w:t>
      </w:r>
    </w:p>
    <w:p>
      <w:pPr>
        <w:pStyle w:val="ListParagraph"/>
        <w:numPr>
          <w:ilvl w:val="0"/>
          <w:numId w:val="2"/>
        </w:numPr>
        <w:spacing w:after="50"/>
      </w:pPr>
      <w:r>
        <w:rPr>
          <w:rFonts w:ascii="Cambria" w:cs="Cambria" w:eastAsia="Cambria" w:hAnsi="Cambria"/>
          <w:b/>
          <w:bCs/>
          <w:sz w:val="21"/>
          <w:szCs w:val="21"/>
        </w:rPr>
        <w:t xml:space="preserve">AI Image Generation: </w:t>
      </w:r>
      <w:r>
        <w:rPr>
          <w:rFonts w:ascii="Cambria" w:cs="Cambria" w:eastAsia="Cambria" w:hAnsi="Cambria"/>
          <w:sz w:val="21"/>
          <w:szCs w:val="21"/>
        </w:rPr>
        <w:t xml:space="preserve">Midjourney, Nano Banana, Seedream, Flux, Leonardo, Freepik and GPT Image for campaign creative, thumbnails and explainer visuals.</w:t>
      </w:r>
    </w:p>
    <w:p>
      <w:pPr>
        <w:pStyle w:val="ListParagraph"/>
        <w:numPr>
          <w:ilvl w:val="0"/>
          <w:numId w:val="2"/>
        </w:numPr>
        <w:spacing w:after="50"/>
      </w:pPr>
      <w:r>
        <w:rPr>
          <w:rFonts w:ascii="Cambria" w:cs="Cambria" w:eastAsia="Cambria" w:hAnsi="Cambria"/>
          <w:b/>
          <w:bCs/>
          <w:sz w:val="21"/>
          <w:szCs w:val="21"/>
        </w:rPr>
        <w:t xml:space="preserve">AI Voice and Custom Music: </w:t>
      </w:r>
      <w:r>
        <w:rPr>
          <w:rFonts w:ascii="Cambria" w:cs="Cambria" w:eastAsia="Cambria" w:hAnsi="Cambria"/>
          <w:sz w:val="21"/>
          <w:szCs w:val="21"/>
        </w:rPr>
        <w:t xml:space="preserve">ElevenLabs for generated voiceover and Suno for original, campaign-specific music composition, including a custom track produced for a Toyota Ghana social media campaign.</w:t>
      </w:r>
    </w:p>
    <w:p>
      <w:pPr>
        <w:pStyle w:val="ListParagraph"/>
        <w:numPr>
          <w:ilvl w:val="0"/>
          <w:numId w:val="2"/>
        </w:numPr>
        <w:spacing w:after="50"/>
      </w:pPr>
      <w:r>
        <w:rPr>
          <w:rFonts w:ascii="Cambria" w:cs="Cambria" w:eastAsia="Cambria" w:hAnsi="Cambria"/>
          <w:b/>
          <w:bCs/>
          <w:sz w:val="21"/>
          <w:szCs w:val="21"/>
        </w:rPr>
        <w:t xml:space="preserve">Automated Video Pipeline: </w:t>
      </w:r>
      <w:r>
        <w:rPr>
          <w:rFonts w:ascii="Cambria" w:cs="Cambria" w:eastAsia="Cambria" w:hAnsi="Cambria"/>
          <w:sz w:val="21"/>
          <w:szCs w:val="21"/>
        </w:rPr>
        <w:t xml:space="preserve">Run an end-to-end automated workflow from topic research in NotebookLM and Claude, through script development and scene-by-scene generation, to voiceover and assembly in CapCut.</w:t>
      </w:r>
    </w:p>
    <w:p>
      <w:pPr>
        <w:pStyle w:val="ListParagraph"/>
        <w:numPr>
          <w:ilvl w:val="0"/>
          <w:numId w:val="2"/>
        </w:numPr>
        <w:spacing w:after="50"/>
      </w:pPr>
      <w:r>
        <w:rPr>
          <w:rFonts w:ascii="Cambria" w:cs="Cambria" w:eastAsia="Cambria" w:hAnsi="Cambria"/>
          <w:b/>
          <w:bCs/>
          <w:sz w:val="21"/>
          <w:szCs w:val="21"/>
        </w:rPr>
        <w:t xml:space="preserve">AI-Assisted Content Workflows: </w:t>
      </w:r>
      <w:r>
        <w:rPr>
          <w:rFonts w:ascii="Cambria" w:cs="Cambria" w:eastAsia="Cambria" w:hAnsi="Cambria"/>
          <w:sz w:val="21"/>
          <w:szCs w:val="21"/>
        </w:rPr>
        <w:t xml:space="preserve">Use Gemini, Claude Code, ChatGPT Codex and opencode to research, script, structure and iterate content at production speed.</w:t>
      </w:r>
    </w:p>
    <w:p>
      <w:pPr>
        <w:pStyle w:val="ListParagraph"/>
        <w:numPr>
          <w:ilvl w:val="0"/>
          <w:numId w:val="2"/>
        </w:numPr>
        <w:spacing w:after="50"/>
      </w:pPr>
      <w:r>
        <w:rPr>
          <w:rFonts w:ascii="Cambria" w:cs="Cambria" w:eastAsia="Cambria" w:hAnsi="Cambria"/>
          <w:b/>
          <w:bCs/>
          <w:sz w:val="21"/>
          <w:szCs w:val="21"/>
        </w:rPr>
        <w:t xml:space="preserve">AI Literacy Content: </w:t>
      </w:r>
      <w:r>
        <w:rPr>
          <w:rFonts w:ascii="Cambria" w:cs="Cambria" w:eastAsia="Cambria" w:hAnsi="Cambria"/>
          <w:sz w:val="21"/>
          <w:szCs w:val="21"/>
        </w:rPr>
        <w:t xml:space="preserve">Produce an independent educational video series explaining how AI works, including a 10 to 12 minute explainer on AI fundamentals, with further episodes on model training and AI image generation in production.</w:t>
      </w:r>
    </w:p>
    <w:p>
      <w:pPr>
        <w:pBdr>
          <w:bottom w:val="single" w:color="444444" w:sz="6" w:space="2"/>
        </w:pBdr>
        <w:spacing w:after="100" w:before="240"/>
      </w:pPr>
      <w:r>
        <w:rPr>
          <w:rFonts w:ascii="Cambria" w:cs="Cambria" w:eastAsia="Cambria" w:hAnsi="Cambria"/>
          <w:b/>
          <w:bCs/>
          <w:color w:val="1F3864"/>
          <w:sz w:val="26"/>
          <w:szCs w:val="26"/>
        </w:rPr>
        <w:t xml:space="preserve">Professional Experience</w:t>
      </w:r>
    </w:p>
    <w:p>
      <w:pPr>
        <w:tabs>
          <w:tab w:val="right" w:pos="10240"/>
        </w:tabs>
        <w:spacing w:after="50" w:before="160"/>
      </w:pPr>
      <w:r>
        <w:rPr>
          <w:rFonts w:ascii="Cambria" w:cs="Cambria" w:eastAsia="Cambria" w:hAnsi="Cambria"/>
          <w:b/>
          <w:bCs/>
          <w:sz w:val="22"/>
          <w:szCs w:val="22"/>
        </w:rPr>
        <w:t xml:space="preserve">Production Manager — Fred Dahe Studios, San Bernardino, CA</w:t>
      </w:r>
      <w:r>
        <w:rPr>
          <w:rFonts w:ascii="Cambria" w:cs="Cambria" w:eastAsia="Cambria" w:hAnsi="Cambria"/>
          <w:i/>
          <w:iCs/>
          <w:sz w:val="21"/>
          <w:szCs w:val="21"/>
        </w:rPr>
        <w:t xml:space="preserve">	01/2026 – Present</w:t>
      </w:r>
    </w:p>
    <w:p>
      <w:pPr>
        <w:pStyle w:val="ListParagraph"/>
        <w:numPr>
          <w:ilvl w:val="0"/>
          <w:numId w:val="2"/>
        </w:numPr>
        <w:spacing w:after="50"/>
      </w:pPr>
      <w:r>
        <w:rPr>
          <w:rFonts w:ascii="Cambria" w:cs="Cambria" w:eastAsia="Cambria" w:hAnsi="Cambria"/>
          <w:sz w:val="21"/>
          <w:szCs w:val="21"/>
        </w:rPr>
        <w:t xml:space="preserve">Produce video content for nonprofit and community-sector clients including NCJWLA, The Midnight Mission and OPARC.</w:t>
      </w:r>
    </w:p>
    <w:p>
      <w:pPr>
        <w:pStyle w:val="ListParagraph"/>
        <w:numPr>
          <w:ilvl w:val="0"/>
          <w:numId w:val="2"/>
        </w:numPr>
        <w:spacing w:after="50"/>
      </w:pPr>
      <w:r>
        <w:rPr>
          <w:rFonts w:ascii="Cambria" w:cs="Cambria" w:eastAsia="Cambria" w:hAnsi="Cambria"/>
          <w:sz w:val="21"/>
          <w:szCs w:val="21"/>
        </w:rPr>
        <w:t xml:space="preserve">Deliver brand storytelling videos and talking-head interview content end to end, from pre-production planning through shoot, edit and final delivery.</w:t>
      </w:r>
    </w:p>
    <w:p>
      <w:pPr>
        <w:pStyle w:val="ListParagraph"/>
        <w:numPr>
          <w:ilvl w:val="0"/>
          <w:numId w:val="2"/>
        </w:numPr>
        <w:spacing w:after="50"/>
      </w:pPr>
      <w:r>
        <w:rPr>
          <w:rFonts w:ascii="Cambria" w:cs="Cambria" w:eastAsia="Cambria" w:hAnsi="Cambria"/>
          <w:sz w:val="21"/>
          <w:szCs w:val="21"/>
        </w:rPr>
        <w:t xml:space="preserve">Apply AI-automated content creation workflows to video production, using AI for scripting, scene generation and post-production to shorten delivery timelines.</w:t>
      </w:r>
    </w:p>
    <w:p>
      <w:pPr>
        <w:pStyle w:val="ListParagraph"/>
        <w:numPr>
          <w:ilvl w:val="0"/>
          <w:numId w:val="2"/>
        </w:numPr>
        <w:spacing w:after="50"/>
      </w:pPr>
      <w:r>
        <w:rPr>
          <w:rFonts w:ascii="Cambria" w:cs="Cambria" w:eastAsia="Cambria" w:hAnsi="Cambria"/>
          <w:sz w:val="21"/>
          <w:szCs w:val="21"/>
        </w:rPr>
        <w:t xml:space="preserve">Manage production logistics, schedules and crew across concurrent client projects, and collaborate with clients to translate their objectives into finished video.</w:t>
      </w:r>
    </w:p>
    <w:p>
      <w:pPr>
        <w:tabs>
          <w:tab w:val="right" w:pos="10240"/>
        </w:tabs>
        <w:spacing w:after="50" w:before="160"/>
      </w:pPr>
      <w:r>
        <w:rPr>
          <w:rFonts w:ascii="Cambria" w:cs="Cambria" w:eastAsia="Cambria" w:hAnsi="Cambria"/>
          <w:b/>
          <w:bCs/>
          <w:sz w:val="22"/>
          <w:szCs w:val="22"/>
        </w:rPr>
        <w:t xml:space="preserve">Founder &amp; Content Producer — Momento Media</w:t>
      </w:r>
      <w:r>
        <w:rPr>
          <w:rFonts w:ascii="Cambria" w:cs="Cambria" w:eastAsia="Cambria" w:hAnsi="Cambria"/>
          <w:i/>
          <w:iCs/>
          <w:sz w:val="21"/>
          <w:szCs w:val="21"/>
        </w:rPr>
        <w:t xml:space="preserve">	2025 – Present</w:t>
      </w:r>
    </w:p>
    <w:p>
      <w:pPr>
        <w:pStyle w:val="ListParagraph"/>
        <w:numPr>
          <w:ilvl w:val="0"/>
          <w:numId w:val="2"/>
        </w:numPr>
        <w:spacing w:after="50"/>
      </w:pPr>
      <w:r>
        <w:rPr>
          <w:rFonts w:ascii="Cambria" w:cs="Cambria" w:eastAsia="Cambria" w:hAnsi="Cambria"/>
          <w:sz w:val="21"/>
          <w:szCs w:val="21"/>
        </w:rPr>
        <w:t xml:space="preserve">Produce corporate and event video content end to end: concept, script, shoot, edit and delivery.</w:t>
      </w:r>
    </w:p>
    <w:p>
      <w:pPr>
        <w:pStyle w:val="ListParagraph"/>
        <w:numPr>
          <w:ilvl w:val="0"/>
          <w:numId w:val="2"/>
        </w:numPr>
        <w:spacing w:after="50"/>
      </w:pPr>
      <w:r>
        <w:rPr>
          <w:rFonts w:ascii="Cambria" w:cs="Cambria" w:eastAsia="Cambria" w:hAnsi="Cambria"/>
          <w:sz w:val="21"/>
          <w:szCs w:val="21"/>
        </w:rPr>
        <w:t xml:space="preserve">Shoot on DSLR, mirrorless and iPhone, and edit in Premiere Pro, Final Cut Pro and DaVinci Resolve.</w:t>
      </w:r>
    </w:p>
    <w:p>
      <w:pPr>
        <w:pStyle w:val="ListParagraph"/>
        <w:numPr>
          <w:ilvl w:val="0"/>
          <w:numId w:val="2"/>
        </w:numPr>
        <w:spacing w:after="50"/>
      </w:pPr>
      <w:r>
        <w:rPr>
          <w:rFonts w:ascii="Cambria" w:cs="Cambria" w:eastAsia="Cambria" w:hAnsi="Cambria"/>
          <w:sz w:val="21"/>
          <w:szCs w:val="21"/>
        </w:rPr>
        <w:t xml:space="preserve">Create AI-assisted video, image, voice and music content for client campaigns and portfolio work.</w:t>
      </w:r>
    </w:p>
    <w:p>
      <w:pPr>
        <w:pStyle w:val="ListParagraph"/>
        <w:numPr>
          <w:ilvl w:val="0"/>
          <w:numId w:val="2"/>
        </w:numPr>
        <w:spacing w:after="50"/>
      </w:pPr>
      <w:r>
        <w:rPr>
          <w:rFonts w:ascii="Cambria" w:cs="Cambria" w:eastAsia="Cambria" w:hAnsi="Cambria"/>
          <w:sz w:val="21"/>
          <w:szCs w:val="21"/>
        </w:rPr>
        <w:t xml:space="preserve">Collaborate with clients, creators and production partners to take concepts from brief through script, shoot and final delivery.</w:t>
      </w:r>
    </w:p>
    <w:p>
      <w:pPr>
        <w:pStyle w:val="ListParagraph"/>
        <w:numPr>
          <w:ilvl w:val="0"/>
          <w:numId w:val="2"/>
        </w:numPr>
        <w:spacing w:after="50"/>
      </w:pPr>
      <w:r>
        <w:rPr>
          <w:rFonts w:ascii="Cambria" w:cs="Cambria" w:eastAsia="Cambria" w:hAnsi="Cambria"/>
          <w:sz w:val="21"/>
          <w:szCs w:val="21"/>
        </w:rPr>
        <w:t xml:space="preserve">Built and run an automated production pipeline for educational YouTube content: research and source synthesis in NotebookLM and Claude, full script development, scene-by-scene video generation, ElevenLabs voiceover, and assembly in CapCut into finished 10 to 12 minute explainers.</w:t>
      </w:r>
    </w:p>
    <w:p>
      <w:pPr>
        <w:pStyle w:val="ListParagraph"/>
        <w:numPr>
          <w:ilvl w:val="0"/>
          <w:numId w:val="2"/>
        </w:numPr>
        <w:spacing w:after="50"/>
      </w:pPr>
      <w:r>
        <w:rPr>
          <w:rFonts w:ascii="Cambria" w:cs="Cambria" w:eastAsia="Cambria" w:hAnsi="Cambria"/>
          <w:sz w:val="21"/>
          <w:szCs w:val="21"/>
        </w:rPr>
        <w:t xml:space="preserve">Produce an independent educational video series explaining how AI works, covering AI fundamentals, model training and AI image generation.</w:t>
      </w:r>
    </w:p>
    <w:p>
      <w:pPr>
        <w:pStyle w:val="ListParagraph"/>
        <w:numPr>
          <w:ilvl w:val="0"/>
          <w:numId w:val="2"/>
        </w:numPr>
        <w:spacing w:after="50"/>
      </w:pPr>
      <w:r>
        <w:rPr>
          <w:rFonts w:ascii="Cambria" w:cs="Cambria" w:eastAsia="Cambria" w:hAnsi="Cambria"/>
          <w:sz w:val="21"/>
          <w:szCs w:val="21"/>
        </w:rPr>
        <w:t xml:space="preserve">Compose custom music tracks for client campaigns, including an original track produced directly for Toyota Ghana for a social media campaign featuring a miniature toy car.</w:t>
      </w:r>
    </w:p>
    <w:p>
      <w:pPr>
        <w:pStyle w:val="ListParagraph"/>
        <w:numPr>
          <w:ilvl w:val="0"/>
          <w:numId w:val="2"/>
        </w:numPr>
        <w:spacing w:after="50"/>
      </w:pPr>
      <w:r>
        <w:rPr>
          <w:rFonts w:ascii="Cambria" w:cs="Cambria" w:eastAsia="Cambria" w:hAnsi="Cambria"/>
          <w:sz w:val="21"/>
          <w:szCs w:val="21"/>
        </w:rPr>
        <w:t xml:space="preserve">Partner with fitness and travel creators to produce influencer-led promotional content for four short-term rental properties listed on Airbnb.</w:t>
      </w:r>
    </w:p>
    <w:p>
      <w:pPr>
        <w:tabs>
          <w:tab w:val="right" w:pos="10240"/>
        </w:tabs>
        <w:spacing w:after="50" w:before="160"/>
      </w:pPr>
      <w:r>
        <w:rPr>
          <w:rFonts w:ascii="Cambria" w:cs="Cambria" w:eastAsia="Cambria" w:hAnsi="Cambria"/>
          <w:b/>
          <w:bCs/>
          <w:sz w:val="22"/>
          <w:szCs w:val="22"/>
        </w:rPr>
        <w:t xml:space="preserve">Digital Marketing Manager — MTN Ghana</w:t>
      </w:r>
      <w:r>
        <w:rPr>
          <w:rFonts w:ascii="Cambria" w:cs="Cambria" w:eastAsia="Cambria" w:hAnsi="Cambria"/>
          <w:i/>
          <w:iCs/>
          <w:sz w:val="21"/>
          <w:szCs w:val="21"/>
        </w:rPr>
        <w:t xml:space="preserve">	09/2012 – 12/2025</w:t>
      </w:r>
    </w:p>
    <w:p>
      <w:pPr>
        <w:spacing w:after="60"/>
      </w:pPr>
      <w:r>
        <w:rPr>
          <w:rFonts w:ascii="Cambria" w:cs="Cambria" w:eastAsia="Cambria" w:hAnsi="Cambria"/>
          <w:i/>
          <w:iCs/>
          <w:sz w:val="21"/>
          <w:szCs w:val="21"/>
        </w:rPr>
        <w:t xml:space="preserve">Owned the digital and social function for one of Africa's largest telecom brands: six social platforms, a combined audience of 2M+, an internal team of two plus agency-supplied community managers, and multiple external creative and media agencies.</w:t>
      </w:r>
    </w:p>
    <w:p>
      <w:pPr>
        <w:spacing w:after="50" w:before="110"/>
      </w:pPr>
      <w:r>
        <w:rPr>
          <w:rFonts w:ascii="Cambria" w:cs="Cambria" w:eastAsia="Cambria" w:hAnsi="Cambria"/>
          <w:b/>
          <w:bCs/>
          <w:i/>
          <w:iCs/>
          <w:color w:val="1F3864"/>
          <w:sz w:val="21"/>
          <w:szCs w:val="21"/>
        </w:rPr>
        <w:t xml:space="preserve">Social Media and Community</w:t>
      </w:r>
    </w:p>
    <w:p>
      <w:pPr>
        <w:pStyle w:val="ListParagraph"/>
        <w:numPr>
          <w:ilvl w:val="0"/>
          <w:numId w:val="2"/>
        </w:numPr>
        <w:spacing w:after="50"/>
      </w:pPr>
      <w:r>
        <w:rPr>
          <w:rFonts w:ascii="Cambria" w:cs="Cambria" w:eastAsia="Cambria" w:hAnsi="Cambria"/>
          <w:sz w:val="21"/>
          <w:szCs w:val="21"/>
        </w:rPr>
        <w:t xml:space="preserve">Owned social media strategy and channel operations for a national telecom brand with a combined audience of 2M+ (1M+ Facebook, 600K Instagram) across Facebook, Instagram, X, LinkedIn, TikTok and YouTube.</w:t>
      </w:r>
    </w:p>
    <w:p>
      <w:pPr>
        <w:pStyle w:val="ListParagraph"/>
        <w:numPr>
          <w:ilvl w:val="0"/>
          <w:numId w:val="2"/>
        </w:numPr>
        <w:spacing w:after="50"/>
      </w:pPr>
      <w:r>
        <w:rPr>
          <w:rFonts w:ascii="Cambria" w:cs="Cambria" w:eastAsia="Cambria" w:hAnsi="Cambria"/>
          <w:sz w:val="21"/>
          <w:szCs w:val="21"/>
        </w:rPr>
        <w:t xml:space="preserve">Authored the escalation templates, moderation policies and mitigation rules governing community response, revising them as platforms and audience behaviour evolved.</w:t>
      </w:r>
    </w:p>
    <w:p>
      <w:pPr>
        <w:pStyle w:val="ListParagraph"/>
        <w:numPr>
          <w:ilvl w:val="0"/>
          <w:numId w:val="2"/>
        </w:numPr>
        <w:spacing w:after="50"/>
      </w:pPr>
      <w:r>
        <w:rPr>
          <w:rFonts w:ascii="Cambria" w:cs="Cambria" w:eastAsia="Cambria" w:hAnsi="Cambria"/>
          <w:sz w:val="21"/>
          <w:szCs w:val="21"/>
        </w:rPr>
        <w:t xml:space="preserve">Directed a two-person internal team plus agency-supplied community managers, converting agency conversation reports into response strategies and follow-up campaigns.</w:t>
      </w:r>
    </w:p>
    <w:p>
      <w:pPr>
        <w:pStyle w:val="ListParagraph"/>
        <w:numPr>
          <w:ilvl w:val="0"/>
          <w:numId w:val="2"/>
        </w:numPr>
        <w:spacing w:after="50"/>
      </w:pPr>
      <w:r>
        <w:rPr>
          <w:rFonts w:ascii="Cambria" w:cs="Cambria" w:eastAsia="Cambria" w:hAnsi="Cambria"/>
          <w:sz w:val="21"/>
          <w:szCs w:val="21"/>
        </w:rPr>
        <w:t xml:space="preserve">Built and ran the incident-response process: detected sentiment spikes through social listening, diagnosed the driver, convened customer care, PR and senior stakeholders, then directed platform-specific responses on deadline and tracked conversation impact in analytics.</w:t>
      </w:r>
    </w:p>
    <w:p>
      <w:pPr>
        <w:pStyle w:val="ListParagraph"/>
        <w:numPr>
          <w:ilvl w:val="0"/>
          <w:numId w:val="2"/>
        </w:numPr>
        <w:spacing w:after="50"/>
      </w:pPr>
      <w:r>
        <w:rPr>
          <w:rFonts w:ascii="Cambria" w:cs="Cambria" w:eastAsia="Cambria" w:hAnsi="Cambria"/>
          <w:sz w:val="21"/>
          <w:szCs w:val="21"/>
        </w:rPr>
        <w:t xml:space="preserve">Led the social response to a regulator-mandated price increase, building the mitigation and communications strategy ahead of anticipated backlash and reporting sentiment impact to senior management.</w:t>
      </w:r>
    </w:p>
    <w:p>
      <w:pPr>
        <w:pStyle w:val="ListParagraph"/>
        <w:numPr>
          <w:ilvl w:val="0"/>
          <w:numId w:val="2"/>
        </w:numPr>
        <w:spacing w:after="50"/>
      </w:pPr>
      <w:r>
        <w:rPr>
          <w:rFonts w:ascii="Cambria" w:cs="Cambria" w:eastAsia="Cambria" w:hAnsi="Cambria"/>
          <w:sz w:val="21"/>
          <w:szCs w:val="21"/>
        </w:rPr>
        <w:t xml:space="preserve">Tracked audience growth, engagement and sentiment data across all six social media platforms, reporting performance and community health to senior leadership on a recurring cycle.</w:t>
      </w:r>
    </w:p>
    <w:p>
      <w:pPr>
        <w:pStyle w:val="ListParagraph"/>
        <w:numPr>
          <w:ilvl w:val="0"/>
          <w:numId w:val="2"/>
        </w:numPr>
        <w:spacing w:after="50"/>
      </w:pPr>
      <w:r>
        <w:rPr>
          <w:rFonts w:ascii="Cambria" w:cs="Cambria" w:eastAsia="Cambria" w:hAnsi="Cambria"/>
          <w:sz w:val="21"/>
          <w:szCs w:val="21"/>
        </w:rPr>
        <w:t xml:space="preserve">Owned audience development and channel growth strategy across all six platforms, expanding the brand's social community over 13 years of continuous channel ownership.</w:t>
      </w:r>
    </w:p>
    <w:p>
      <w:pPr>
        <w:spacing w:after="50" w:before="110"/>
      </w:pPr>
      <w:r>
        <w:rPr>
          <w:rFonts w:ascii="Cambria" w:cs="Cambria" w:eastAsia="Cambria" w:hAnsi="Cambria"/>
          <w:b/>
          <w:bCs/>
          <w:i/>
          <w:iCs/>
          <w:color w:val="1F3864"/>
          <w:sz w:val="21"/>
          <w:szCs w:val="21"/>
        </w:rPr>
        <w:t xml:space="preserve">Video and Content Series</w:t>
      </w:r>
    </w:p>
    <w:p>
      <w:pPr>
        <w:pStyle w:val="ListParagraph"/>
        <w:numPr>
          <w:ilvl w:val="0"/>
          <w:numId w:val="2"/>
        </w:numPr>
        <w:spacing w:after="50"/>
      </w:pPr>
      <w:r>
        <w:rPr>
          <w:rFonts w:ascii="Cambria" w:cs="Cambria" w:eastAsia="Cambria" w:hAnsi="Cambria"/>
          <w:sz w:val="21"/>
          <w:szCs w:val="21"/>
        </w:rPr>
        <w:t xml:space="preserve">Scripted, directed and channel-planned 50 to 100 short-form videos per year spanning product launches, live events, product demos, influencer content and advertising, owning script, creative direction, edit direction, compliance review and platform selection.</w:t>
      </w:r>
    </w:p>
    <w:p>
      <w:pPr>
        <w:pStyle w:val="ListParagraph"/>
        <w:numPr>
          <w:ilvl w:val="0"/>
          <w:numId w:val="2"/>
        </w:numPr>
        <w:spacing w:after="50"/>
      </w:pPr>
      <w:r>
        <w:rPr>
          <w:rFonts w:ascii="Cambria" w:cs="Cambria" w:eastAsia="Cambria" w:hAnsi="Cambria"/>
          <w:sz w:val="21"/>
          <w:szCs w:val="21"/>
        </w:rPr>
        <w:t xml:space="preserve">Directed content for a music reality show across 10 consecutive seasons, building the recurring formats that defined the series: behind-the-scenes, bloopers, artiste interviews, eviction and advancement reactions, crowd reactions and fan feedback.</w:t>
      </w:r>
    </w:p>
    <w:p>
      <w:pPr>
        <w:pStyle w:val="ListParagraph"/>
        <w:numPr>
          <w:ilvl w:val="0"/>
          <w:numId w:val="2"/>
        </w:numPr>
        <w:spacing w:after="50"/>
      </w:pPr>
      <w:r>
        <w:rPr>
          <w:rFonts w:ascii="Cambria" w:cs="Cambria" w:eastAsia="Cambria" w:hAnsi="Cambria"/>
          <w:sz w:val="21"/>
          <w:szCs w:val="21"/>
        </w:rPr>
        <w:t xml:space="preserve">Led pre-event, live and post-event content for the show, covering registration and in-app onboarding instructions, daily real-time updates, live streaming of the final, and post-finale highlights and reaction content.</w:t>
      </w:r>
    </w:p>
    <w:p>
      <w:pPr>
        <w:pStyle w:val="ListParagraph"/>
        <w:numPr>
          <w:ilvl w:val="0"/>
          <w:numId w:val="2"/>
        </w:numPr>
        <w:spacing w:after="50"/>
      </w:pPr>
      <w:r>
        <w:rPr>
          <w:rFonts w:ascii="Cambria" w:cs="Cambria" w:eastAsia="Cambria" w:hAnsi="Cambria"/>
          <w:sz w:val="21"/>
          <w:szCs w:val="21"/>
        </w:rPr>
        <w:t xml:space="preserve">Led communications for MTN's developer hackathon series across five editions over four years, including one dedicated to the Mobile Money fintech arm, covering registration instruction content, daily live event updates in video, text and image, and post-event highlight reels, winner announcements and demos of winning entries.</w:t>
      </w:r>
    </w:p>
    <w:p>
      <w:pPr>
        <w:pStyle w:val="ListParagraph"/>
        <w:numPr>
          <w:ilvl w:val="0"/>
          <w:numId w:val="2"/>
        </w:numPr>
        <w:spacing w:after="50"/>
      </w:pPr>
      <w:r>
        <w:rPr>
          <w:rFonts w:ascii="Cambria" w:cs="Cambria" w:eastAsia="Cambria" w:hAnsi="Cambria"/>
          <w:sz w:val="21"/>
          <w:szCs w:val="21"/>
        </w:rPr>
        <w:t xml:space="preserve">Led development of marketing mobile applications supporting campaigns and events, including a custom registration application built to onboard reality-show entrants, and produced the instructional content that taught audiences how to use it.</w:t>
      </w:r>
    </w:p>
    <w:p>
      <w:pPr>
        <w:pStyle w:val="ListParagraph"/>
        <w:numPr>
          <w:ilvl w:val="0"/>
          <w:numId w:val="2"/>
        </w:numPr>
        <w:spacing w:after="50"/>
      </w:pPr>
      <w:r>
        <w:rPr>
          <w:rFonts w:ascii="Cambria" w:cs="Cambria" w:eastAsia="Cambria" w:hAnsi="Cambria"/>
          <w:sz w:val="21"/>
          <w:szCs w:val="21"/>
        </w:rPr>
        <w:t xml:space="preserve">Collaborated with internal creators, subject-matter experts and external production partners to turn product and campaign priorities into scripted, platform-ready video.</w:t>
      </w:r>
    </w:p>
    <w:p>
      <w:pPr>
        <w:pStyle w:val="ListParagraph"/>
        <w:numPr>
          <w:ilvl w:val="0"/>
          <w:numId w:val="2"/>
        </w:numPr>
        <w:spacing w:after="50"/>
      </w:pPr>
      <w:r>
        <w:rPr>
          <w:rFonts w:ascii="Cambria" w:cs="Cambria" w:eastAsia="Cambria" w:hAnsi="Cambria"/>
          <w:sz w:val="21"/>
          <w:szCs w:val="21"/>
        </w:rPr>
        <w:t xml:space="preserve">Drove registration and participation for the hackathon series through targeted pre-event instructional campaigns, and sustained audience engagement across ten reality-show seasons with recurring real-time and post-event content.</w:t>
      </w:r>
    </w:p>
    <w:p>
      <w:pPr>
        <w:spacing w:after="50" w:before="110"/>
      </w:pPr>
      <w:r>
        <w:rPr>
          <w:rFonts w:ascii="Cambria" w:cs="Cambria" w:eastAsia="Cambria" w:hAnsi="Cambria"/>
          <w:b/>
          <w:bCs/>
          <w:i/>
          <w:iCs/>
          <w:color w:val="1F3864"/>
          <w:sz w:val="21"/>
          <w:szCs w:val="21"/>
        </w:rPr>
        <w:t xml:space="preserve">Educational and Brand Campaigns</w:t>
      </w:r>
    </w:p>
    <w:p>
      <w:pPr>
        <w:pStyle w:val="ListParagraph"/>
        <w:numPr>
          <w:ilvl w:val="0"/>
          <w:numId w:val="2"/>
        </w:numPr>
        <w:spacing w:after="50"/>
      </w:pPr>
      <w:r>
        <w:rPr>
          <w:rFonts w:ascii="Cambria" w:cs="Cambria" w:eastAsia="Cambria" w:hAnsi="Cambria"/>
          <w:sz w:val="21"/>
          <w:szCs w:val="21"/>
        </w:rPr>
        <w:t xml:space="preserve">Built national technical-literacy campaigns that translated complex processes into step-by-step instructional video and infographic content, covering SIM registration and status verification, eSIM adoption, fraud awareness (recognition, prevention and reporting) and Cybersecurity Awareness Month.</w:t>
      </w:r>
    </w:p>
    <w:p>
      <w:pPr>
        <w:pStyle w:val="ListParagraph"/>
        <w:numPr>
          <w:ilvl w:val="0"/>
          <w:numId w:val="2"/>
        </w:numPr>
        <w:spacing w:after="50"/>
      </w:pPr>
      <w:r>
        <w:rPr>
          <w:rFonts w:ascii="Cambria" w:cs="Cambria" w:eastAsia="Cambria" w:hAnsi="Cambria"/>
          <w:sz w:val="21"/>
          <w:szCs w:val="21"/>
        </w:rPr>
        <w:t xml:space="preserve">Co-led “Wear it for Me,” a globally coordinated COVID-19 behaviour-change campaign educating audiences on mask use across every owned channel.</w:t>
      </w:r>
    </w:p>
    <w:p>
      <w:pPr>
        <w:pStyle w:val="ListParagraph"/>
        <w:numPr>
          <w:ilvl w:val="0"/>
          <w:numId w:val="2"/>
        </w:numPr>
        <w:spacing w:after="50"/>
      </w:pPr>
      <w:r>
        <w:rPr>
          <w:rFonts w:ascii="Cambria" w:cs="Cambria" w:eastAsia="Cambria" w:hAnsi="Cambria"/>
          <w:sz w:val="21"/>
          <w:szCs w:val="21"/>
        </w:rPr>
        <w:t xml:space="preserve">Delivered multi-channel brand campaigns for MTN's 25th anniversary.</w:t>
      </w:r>
    </w:p>
    <w:p>
      <w:pPr>
        <w:pStyle w:val="ListParagraph"/>
        <w:numPr>
          <w:ilvl w:val="0"/>
          <w:numId w:val="2"/>
        </w:numPr>
        <w:spacing w:after="50"/>
      </w:pPr>
      <w:r>
        <w:rPr>
          <w:rFonts w:ascii="Cambria" w:cs="Cambria" w:eastAsia="Cambria" w:hAnsi="Cambria"/>
          <w:sz w:val="21"/>
          <w:szCs w:val="21"/>
        </w:rPr>
        <w:t xml:space="preserve">Ran influencer marketing programs that delivered a 30% engagement lift, and authored the influencer policies governing brand partnerships.</w:t>
      </w:r>
    </w:p>
    <w:p>
      <w:pPr>
        <w:pStyle w:val="ListParagraph"/>
        <w:numPr>
          <w:ilvl w:val="0"/>
          <w:numId w:val="2"/>
        </w:numPr>
        <w:spacing w:after="50"/>
      </w:pPr>
      <w:r>
        <w:rPr>
          <w:rFonts w:ascii="Cambria" w:cs="Cambria" w:eastAsia="Cambria" w:hAnsi="Cambria"/>
          <w:sz w:val="21"/>
          <w:szCs w:val="21"/>
        </w:rPr>
        <w:t xml:space="preserve">Planned and directed paid LinkedIn brand-awareness campaigns executed through a media agency, aligning on plan, creative and targeting before execution.</w:t>
      </w:r>
    </w:p>
    <w:p>
      <w:pPr>
        <w:pStyle w:val="ListParagraph"/>
        <w:numPr>
          <w:ilvl w:val="0"/>
          <w:numId w:val="2"/>
        </w:numPr>
        <w:spacing w:after="50"/>
      </w:pPr>
      <w:r>
        <w:rPr>
          <w:rFonts w:ascii="Cambria" w:cs="Cambria" w:eastAsia="Cambria" w:hAnsi="Cambria"/>
          <w:sz w:val="21"/>
          <w:szCs w:val="21"/>
        </w:rPr>
        <w:t xml:space="preserve">Managed multiple external creative and media agencies, reviewing deliverables, giving creative direction and holding quality standards across concurrent campaigns.</w:t>
      </w:r>
    </w:p>
    <w:p>
      <w:pPr>
        <w:tabs>
          <w:tab w:val="right" w:pos="10240"/>
        </w:tabs>
        <w:spacing w:after="50" w:before="160"/>
      </w:pPr>
      <w:r>
        <w:rPr>
          <w:rFonts w:ascii="Cambria" w:cs="Cambria" w:eastAsia="Cambria" w:hAnsi="Cambria"/>
          <w:b/>
          <w:bCs/>
          <w:sz w:val="22"/>
          <w:szCs w:val="22"/>
        </w:rPr>
        <w:t xml:space="preserve">Marketing Officer — KPMG Ghana</w:t>
      </w:r>
      <w:r>
        <w:rPr>
          <w:rFonts w:ascii="Cambria" w:cs="Cambria" w:eastAsia="Cambria" w:hAnsi="Cambria"/>
          <w:i/>
          <w:iCs/>
          <w:sz w:val="21"/>
          <w:szCs w:val="21"/>
        </w:rPr>
        <w:t xml:space="preserve">	08/2008 – 08/2012</w:t>
      </w:r>
    </w:p>
    <w:p>
      <w:pPr>
        <w:pStyle w:val="ListParagraph"/>
        <w:numPr>
          <w:ilvl w:val="0"/>
          <w:numId w:val="2"/>
        </w:numPr>
        <w:spacing w:after="50"/>
      </w:pPr>
      <w:r>
        <w:rPr>
          <w:rFonts w:ascii="Cambria" w:cs="Cambria" w:eastAsia="Cambria" w:hAnsi="Cambria"/>
          <w:sz w:val="21"/>
          <w:szCs w:val="21"/>
        </w:rPr>
        <w:t xml:space="preserve">Maintained knowledge-management databases and content libraries, keeping a shared organizational resource accurate and current.</w:t>
      </w:r>
    </w:p>
    <w:p>
      <w:pPr>
        <w:pStyle w:val="ListParagraph"/>
        <w:numPr>
          <w:ilvl w:val="0"/>
          <w:numId w:val="2"/>
        </w:numPr>
        <w:spacing w:after="50"/>
      </w:pPr>
      <w:r>
        <w:rPr>
          <w:rFonts w:ascii="Cambria" w:cs="Cambria" w:eastAsia="Cambria" w:hAnsi="Cambria"/>
          <w:sz w:val="21"/>
          <w:szCs w:val="21"/>
        </w:rPr>
        <w:t xml:space="preserve">Implemented quality-control checks on published materials prior to release, enforcing brand and editorial standards firm-wide.</w:t>
      </w:r>
    </w:p>
    <w:p>
      <w:pPr>
        <w:pStyle w:val="ListParagraph"/>
        <w:numPr>
          <w:ilvl w:val="0"/>
          <w:numId w:val="2"/>
        </w:numPr>
        <w:spacing w:after="50"/>
      </w:pPr>
      <w:r>
        <w:rPr>
          <w:rFonts w:ascii="Cambria" w:cs="Cambria" w:eastAsia="Cambria" w:hAnsi="Cambria"/>
          <w:sz w:val="21"/>
          <w:szCs w:val="21"/>
        </w:rPr>
        <w:t xml:space="preserve">Coordinated vendors and third-party publishers, managing delivery timelines for print and distribution projects.</w:t>
      </w:r>
    </w:p>
    <w:p>
      <w:pPr>
        <w:pBdr>
          <w:bottom w:val="single" w:color="444444" w:sz="6" w:space="2"/>
        </w:pBdr>
        <w:spacing w:after="100" w:before="240"/>
      </w:pPr>
      <w:r>
        <w:rPr>
          <w:rFonts w:ascii="Cambria" w:cs="Cambria" w:eastAsia="Cambria" w:hAnsi="Cambria"/>
          <w:b/>
          <w:bCs/>
          <w:color w:val="1F3864"/>
          <w:sz w:val="26"/>
          <w:szCs w:val="26"/>
        </w:rPr>
        <w:t xml:space="preserve">Education</w:t>
      </w:r>
    </w:p>
    <w:p>
      <w:r>
        <w:rPr>
          <w:rFonts w:ascii="Cambria" w:cs="Cambria" w:eastAsia="Cambria" w:hAnsi="Cambria"/>
          <w:b/>
          <w:bCs/>
          <w:sz w:val="21"/>
          <w:szCs w:val="21"/>
        </w:rPr>
        <w:t xml:space="preserve">Bachelor of Science, Computer Science</w:t>
      </w:r>
      <w:r>
        <w:rPr>
          <w:rFonts w:ascii="Cambria" w:cs="Cambria" w:eastAsia="Cambria" w:hAnsi="Cambria"/>
          <w:sz w:val="21"/>
          <w:szCs w:val="21"/>
        </w:rPr>
        <w:t xml:space="preserve"> — Kwame Nkrumah University of Science and Technology, Kumasi (2007)</w:t>
      </w:r>
    </w:p>
    <w:sectPr>
      <w:pgSz w:w="12240" w:h="15840" w:orient="portrait"/>
      <w:pgMar w:top="900" w:right="1000" w:bottom="900" w:left="10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40" w:hanging="20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cs="Cambria" w:eastAsia="Cambria" w:hAnsi="Cambria"/>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9bmb9qjlmpyce4pojl6fe" Type="http://schemas.openxmlformats.org/officeDocument/2006/relationships/hyperlink" Target="https://www.linkedin.com/in/wnkwashie/" TargetMode="External"/><Relationship Id="rIddwxuvqbb2cp6f92guu8u6" Type="http://schemas.openxmlformats.org/officeDocument/2006/relationships/hyperlink" Target="https://kwashie.online" TargetMode="Externa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2026-07-24T00:49:49.377Z</dcterms:created>
  <dcterms:modified xsi:type="dcterms:W3CDTF">2026-07-24T00:49:49.379Z</dcterms:modified>
</cp:coreProperties>
</file>

<file path=docProps/custom.xml><?xml version="1.0" encoding="utf-8"?>
<Properties xmlns="http://schemas.openxmlformats.org/officeDocument/2006/custom-properties" xmlns:vt="http://schemas.openxmlformats.org/officeDocument/2006/docPropsVTypes"/>
</file>